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597" w:rsidRPr="006F1BF7" w:rsidRDefault="00F57597" w:rsidP="00F57597">
      <w:pPr>
        <w:pStyle w:val="Standard"/>
        <w:ind w:firstLine="709"/>
        <w:jc w:val="both"/>
        <w:rPr>
          <w:rFonts w:cs="Times New Roman"/>
          <w:sz w:val="22"/>
          <w:szCs w:val="22"/>
        </w:rPr>
      </w:pPr>
      <w:r w:rsidRPr="006F1BF7">
        <w:rPr>
          <w:rFonts w:cs="Times New Roman"/>
          <w:b/>
          <w:color w:val="333333"/>
          <w:sz w:val="22"/>
          <w:szCs w:val="22"/>
        </w:rPr>
        <w:t>По инициативе прокуратуры Ширинского района медицинская организация привлечена к административной ответственности за нарушение лицензионных требований</w:t>
      </w:r>
    </w:p>
    <w:p w:rsidR="00F57597" w:rsidRPr="006F1BF7" w:rsidRDefault="00F57597" w:rsidP="00F57597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</w:p>
    <w:p w:rsidR="00F57597" w:rsidRPr="006F1BF7" w:rsidRDefault="00F57597" w:rsidP="00F57597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Прокуратура Ширинского района провела проверку исполнения законодательства о безопасности дородного движения и лицензионного законодательства.</w:t>
      </w:r>
    </w:p>
    <w:p w:rsidR="00F57597" w:rsidRPr="006F1BF7" w:rsidRDefault="00F57597" w:rsidP="00F57597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В ходе проверки установлено, что ГБУЗ Республики Хакасия «Ширинская межрайонная больница» не обеспечило проведение медицинского освидетельствования лица, доставленного сотрудниками ГИБДД ОМВД России по Ширинскому району. В дальнейшем административный материал по ч. 1 ст. 12.8 КоАП РФ (управление транспортным средством водителем, находящимся в состоянии опьянения) в отношении доставленного лица был прекращен.</w:t>
      </w:r>
    </w:p>
    <w:p w:rsidR="00F57597" w:rsidRPr="006F1BF7" w:rsidRDefault="00F57597" w:rsidP="00F57597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Ненадлежащая организация работы медицинской организации не отвечает требованиям законодательства о безопасности дорожного движения и лицензионного законодательства. Нарушение порядка проведения медицинского освидетельствования также препятствует профилактике и выявлению преступлений в сфере безопасности дорожного движения.</w:t>
      </w:r>
    </w:p>
    <w:p w:rsidR="00F57597" w:rsidRPr="006F1BF7" w:rsidRDefault="00F57597" w:rsidP="00F57597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В связи с этим прокуратура возбудила в отношении медицинской организации дело об административном правонарушении по ч. 2 ст. 19.20 КоАП РФ (осуществление деятельности с нарушением требований и условий, предусмотренных специальным разрешением (лицензией)).</w:t>
      </w:r>
    </w:p>
    <w:p w:rsidR="00F57597" w:rsidRPr="006F1BF7" w:rsidRDefault="00F57597" w:rsidP="00F57597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По результатам рассмотрения административного дела постановлением мирового судьи юридическое лицо привлечено к административной ответственности. Судебное постановление в законную силу не вступило.</w:t>
      </w:r>
    </w:p>
    <w:p w:rsidR="00F57597" w:rsidRDefault="00F57597"/>
    <w:p w:rsidR="00F57597" w:rsidRDefault="00F57597">
      <w:r>
        <w:t xml:space="preserve">Прокуратура </w:t>
      </w:r>
      <w:proofErr w:type="spellStart"/>
      <w:r>
        <w:t>Ширинского</w:t>
      </w:r>
      <w:proofErr w:type="spellEnd"/>
      <w:r>
        <w:t xml:space="preserve"> района</w:t>
      </w:r>
      <w:bookmarkStart w:id="0" w:name="_GoBack"/>
      <w:bookmarkEnd w:id="0"/>
    </w:p>
    <w:sectPr w:rsidR="00F57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97"/>
    <w:rsid w:val="00F5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7B85E"/>
  <w15:chartTrackingRefBased/>
  <w15:docId w15:val="{ADD01CEE-636A-4F14-B6A4-51B46D8A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575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/>
    </w:rPr>
  </w:style>
  <w:style w:type="paragraph" w:customStyle="1" w:styleId="Textbody">
    <w:name w:val="Text body"/>
    <w:basedOn w:val="Standard"/>
    <w:rsid w:val="00F5759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Company>Прокуратура РФ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Татьяна Владимировна</dc:creator>
  <cp:keywords/>
  <dc:description/>
  <cp:lastModifiedBy>Иванова Татьяна Владимировна</cp:lastModifiedBy>
  <cp:revision>1</cp:revision>
  <dcterms:created xsi:type="dcterms:W3CDTF">2022-12-26T13:38:00Z</dcterms:created>
  <dcterms:modified xsi:type="dcterms:W3CDTF">2022-12-26T13:38:00Z</dcterms:modified>
</cp:coreProperties>
</file>