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B59" w:rsidRPr="00234B59" w:rsidRDefault="00234B59" w:rsidP="00234B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РЕШЕНИЕ</w:t>
      </w:r>
    </w:p>
    <w:p w:rsidR="00234B59" w:rsidRPr="00234B59" w:rsidRDefault="00234B59" w:rsidP="00234B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от 29.03.2013                               с. </w:t>
      </w:r>
      <w:proofErr w:type="spell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Шира</w:t>
      </w:r>
      <w:proofErr w:type="spell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                                        № 6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внесении изменений в решение от 18.11.2011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№35 «Об </w:t>
      </w:r>
      <w:proofErr w:type="gram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установлении  земельного</w:t>
      </w:r>
      <w:proofErr w:type="gram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налога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территории муниципального образования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spell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сельсовет»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В соответствии с главой 31 Налогового кодекса Российской </w:t>
      </w:r>
      <w:proofErr w:type="gram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Федерации,  Федеральным</w:t>
      </w:r>
      <w:proofErr w:type="gram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законом от 6 октября 2003 г. №131-ФЗ «Об общих принципах организации местного самоуправления в Российской Федерации» (с последующими изменениями), Уставом муниципального образования </w:t>
      </w:r>
      <w:proofErr w:type="spell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сельсовет,  Совет депутатов </w:t>
      </w:r>
      <w:proofErr w:type="spell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 РЕШИЛ: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Внести изменения в пункт 6 решения № 35 от 18.11.2011г.  «Об установлении земельного налога на территории муниципального образования </w:t>
      </w:r>
      <w:proofErr w:type="spell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сельсовет» и изложить в редакции: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«</w:t>
      </w:r>
      <w:proofErr w:type="gram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Предоставить  льготу</w:t>
      </w:r>
      <w:proofErr w:type="gram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 по  земельному  налогу  в  размере 100% следующим категориям налогоплательщиков: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6.1. </w:t>
      </w:r>
      <w:proofErr w:type="gram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Гражданам  в</w:t>
      </w:r>
      <w:proofErr w:type="gram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возрасте от 65 лет и старше;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6.2. Ветеранам и инвалидам Великой Отечественной войны;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6.3. Организациям, имеющим в </w:t>
      </w:r>
      <w:proofErr w:type="gram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собственности  земельные</w:t>
      </w:r>
      <w:proofErr w:type="gram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участки под  объектами коммунального хозяйства по </w:t>
      </w:r>
      <w:proofErr w:type="spell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тепловодоснабжению</w:t>
      </w:r>
      <w:proofErr w:type="spell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и водоотведению;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6.4. Организациям, осуществляющим функции заказчика-застройщика жилого фонда по федеральным программам переселения из аварийного жилья.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2.   </w:t>
      </w:r>
      <w:proofErr w:type="gram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Решение  опубликовать</w:t>
      </w:r>
      <w:proofErr w:type="gram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 в  средствах  массовой  информации.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3.   </w:t>
      </w:r>
      <w:proofErr w:type="gram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Настоящее  решение</w:t>
      </w:r>
      <w:proofErr w:type="gram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 распространяется на правоотношения, возникшие  с 01 января 2012 года.</w:t>
      </w:r>
    </w:p>
    <w:p w:rsidR="00234B59" w:rsidRPr="00234B59" w:rsidRDefault="00234B59" w:rsidP="00234B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Глава </w:t>
      </w:r>
      <w:proofErr w:type="spellStart"/>
      <w:proofErr w:type="gram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 сельсовета</w:t>
      </w:r>
      <w:proofErr w:type="gramEnd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                                                               </w:t>
      </w:r>
      <w:proofErr w:type="spellStart"/>
      <w:r w:rsidRPr="00234B5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Ю.С.Ковалев</w:t>
      </w:r>
      <w:proofErr w:type="spellEnd"/>
    </w:p>
    <w:p w:rsidR="003554B0" w:rsidRPr="00234B59" w:rsidRDefault="00234B59" w:rsidP="00234B59">
      <w:bookmarkStart w:id="0" w:name="_GoBack"/>
      <w:bookmarkEnd w:id="0"/>
    </w:p>
    <w:sectPr w:rsidR="003554B0" w:rsidRPr="00234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94438"/>
    <w:rsid w:val="004F5FE5"/>
    <w:rsid w:val="005072F2"/>
    <w:rsid w:val="00583EB0"/>
    <w:rsid w:val="00656F89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225</Words>
  <Characters>1283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65</cp:revision>
  <dcterms:created xsi:type="dcterms:W3CDTF">2021-09-02T01:10:00Z</dcterms:created>
  <dcterms:modified xsi:type="dcterms:W3CDTF">2021-09-02T04:29:00Z</dcterms:modified>
</cp:coreProperties>
</file>