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9EB" w:rsidRPr="00E829EB" w:rsidRDefault="00E829EB" w:rsidP="00E829E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РЕШЕНИЕ</w:t>
      </w:r>
    </w:p>
    <w:p w:rsidR="00E829EB" w:rsidRPr="00E829EB" w:rsidRDefault="00E829EB" w:rsidP="00E829E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proofErr w:type="gramStart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 31.05</w:t>
      </w:r>
      <w:proofErr w:type="gramEnd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. 2013г.                                 с. </w:t>
      </w:r>
      <w:proofErr w:type="spellStart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Шира</w:t>
      </w:r>
      <w:proofErr w:type="spellEnd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                                                 </w:t>
      </w:r>
      <w:proofErr w:type="gramStart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№  20</w:t>
      </w:r>
      <w:proofErr w:type="gramEnd"/>
    </w:p>
    <w:p w:rsidR="00E829EB" w:rsidRPr="00E829EB" w:rsidRDefault="00E829EB" w:rsidP="00E829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 внесении изменений</w:t>
      </w:r>
    </w:p>
    <w:p w:rsidR="00E829EB" w:rsidRPr="00E829EB" w:rsidRDefault="00E829EB" w:rsidP="00E829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решение Совета депутатов</w:t>
      </w:r>
    </w:p>
    <w:p w:rsidR="00E829EB" w:rsidRPr="00E829EB" w:rsidRDefault="00E829EB" w:rsidP="00E829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proofErr w:type="spellStart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</w:t>
      </w:r>
      <w:proofErr w:type="spellEnd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поссовета</w:t>
      </w:r>
    </w:p>
    <w:p w:rsidR="00E829EB" w:rsidRPr="00E829EB" w:rsidRDefault="00E829EB" w:rsidP="00E829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proofErr w:type="spellStart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</w:t>
      </w:r>
      <w:proofErr w:type="spellEnd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района Республики Хакасия</w:t>
      </w:r>
    </w:p>
    <w:p w:rsidR="00E829EB" w:rsidRPr="00E829EB" w:rsidRDefault="00E829EB" w:rsidP="00E829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23 мая 2008 года № 83</w:t>
      </w:r>
    </w:p>
    <w:p w:rsidR="00E829EB" w:rsidRPr="00E829EB" w:rsidRDefault="00E829EB" w:rsidP="00E829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В целях организации и обеспечения благоустройства территории </w:t>
      </w:r>
      <w:proofErr w:type="spellStart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пгт</w:t>
      </w:r>
      <w:proofErr w:type="spellEnd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. </w:t>
      </w:r>
      <w:proofErr w:type="spellStart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Шира</w:t>
      </w:r>
      <w:proofErr w:type="spellEnd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и </w:t>
      </w:r>
      <w:proofErr w:type="spellStart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аалов</w:t>
      </w:r>
      <w:proofErr w:type="spellEnd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, руководствуясь п.п.18,</w:t>
      </w:r>
      <w:proofErr w:type="gramStart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19  ст.</w:t>
      </w:r>
      <w:proofErr w:type="gramEnd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14 Федерального закона от 06.10.2003 № 131-ФЗ «Об общих принципах организации местного самоуправления в Российской Федерации», Приказом Мин регион развития РФ от 27.12.2011г № 613,Совет депутатов муниципального образования </w:t>
      </w:r>
      <w:proofErr w:type="spellStart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Ширинский</w:t>
      </w:r>
      <w:proofErr w:type="spellEnd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сельсовет</w:t>
      </w:r>
    </w:p>
    <w:p w:rsidR="00E829EB" w:rsidRPr="00E829EB" w:rsidRDefault="00E829EB" w:rsidP="00E829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Решил:</w:t>
      </w:r>
    </w:p>
    <w:p w:rsidR="00E829EB" w:rsidRPr="00E829EB" w:rsidRDefault="00E829EB" w:rsidP="00E829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1.Внести в «Правила благоустройства </w:t>
      </w:r>
      <w:proofErr w:type="gramStart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территории  с.</w:t>
      </w:r>
      <w:proofErr w:type="gramEnd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</w:t>
      </w:r>
      <w:proofErr w:type="spellStart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Шира</w:t>
      </w:r>
      <w:proofErr w:type="spellEnd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, </w:t>
      </w:r>
      <w:proofErr w:type="spellStart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аалов</w:t>
      </w:r>
      <w:proofErr w:type="spellEnd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: </w:t>
      </w:r>
      <w:proofErr w:type="spellStart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Марчелгаш</w:t>
      </w:r>
      <w:proofErr w:type="spellEnd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, М-</w:t>
      </w:r>
      <w:proofErr w:type="spellStart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Кобежиков</w:t>
      </w:r>
      <w:proofErr w:type="spellEnd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, </w:t>
      </w:r>
      <w:proofErr w:type="spellStart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Топанов</w:t>
      </w:r>
      <w:proofErr w:type="spellEnd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следующие изменения:</w:t>
      </w:r>
    </w:p>
    <w:p w:rsidR="00E829EB" w:rsidRPr="00E829EB" w:rsidRDefault="00E829EB" w:rsidP="00E829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829EB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 xml:space="preserve">1) главу 1 дополнить </w:t>
      </w:r>
      <w:proofErr w:type="spellStart"/>
      <w:r w:rsidRPr="00E829EB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п.п</w:t>
      </w:r>
      <w:proofErr w:type="spellEnd"/>
      <w:r w:rsidRPr="00E829EB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. 20 следующего содержания:</w:t>
      </w:r>
    </w:p>
    <w:p w:rsidR="00E829EB" w:rsidRPr="00E829EB" w:rsidRDefault="00E829EB" w:rsidP="00E829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«</w:t>
      </w:r>
      <w:proofErr w:type="spellStart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п.п</w:t>
      </w:r>
      <w:proofErr w:type="spellEnd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. 20 </w:t>
      </w:r>
      <w:r w:rsidRPr="00E829EB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Элементы благоустройства территории</w:t>
      </w:r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 — декоративные, технические, планировочные, конструктивные устройства, растительные компоненты, различные виды оборудования и оформления, малые архитектурные формы, некапитальные нестационарные сооружения, наружная реклама и информация, используемые как составные части благоустройства.</w:t>
      </w:r>
    </w:p>
    <w:p w:rsidR="00E829EB" w:rsidRPr="00E829EB" w:rsidRDefault="00E829EB" w:rsidP="00E829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829EB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Нормируемый комплекс элементов благоустройства</w:t>
      </w:r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 — необходимое минимальное сочетание элементов благоустройства для создания на территории </w:t>
      </w:r>
      <w:proofErr w:type="spellStart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</w:t>
      </w:r>
      <w:proofErr w:type="spellEnd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сельсовета</w:t>
      </w:r>
      <w:r w:rsidRPr="00E829EB">
        <w:rPr>
          <w:rFonts w:ascii="Arial" w:eastAsia="Times New Roman" w:hAnsi="Arial" w:cs="Arial"/>
          <w:i/>
          <w:iCs/>
          <w:color w:val="7F7F7F"/>
          <w:sz w:val="18"/>
          <w:szCs w:val="18"/>
          <w:lang w:eastAsia="ru-RU"/>
        </w:rPr>
        <w:t> </w:t>
      </w:r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безопасной, удобной и привлекательной среды.</w:t>
      </w:r>
    </w:p>
    <w:p w:rsidR="00E829EB" w:rsidRPr="00E829EB" w:rsidRDefault="00E829EB" w:rsidP="00E829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Нормируемый комплекс элементов благоустройства устанавливается в составе местных норм и правил благоустройства территории органом местного самоуправления.»</w:t>
      </w:r>
    </w:p>
    <w:p w:rsidR="00E829EB" w:rsidRPr="00E829EB" w:rsidRDefault="00E829EB" w:rsidP="00E829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829EB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 xml:space="preserve">2) главу 1 дополнить </w:t>
      </w:r>
      <w:proofErr w:type="spellStart"/>
      <w:r w:rsidRPr="00E829EB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п.п</w:t>
      </w:r>
      <w:proofErr w:type="spellEnd"/>
      <w:r w:rsidRPr="00E829EB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. 21 следующего содержания:</w:t>
      </w:r>
    </w:p>
    <w:p w:rsidR="00E829EB" w:rsidRPr="00E829EB" w:rsidRDefault="00E829EB" w:rsidP="00E829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« п.п.21 </w:t>
      </w:r>
      <w:r w:rsidRPr="00E829EB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Объекты благоустройства территории</w:t>
      </w:r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 — территории муниципального образования,</w:t>
      </w:r>
      <w:r w:rsidRPr="00E829EB">
        <w:rPr>
          <w:rFonts w:ascii="Arial" w:eastAsia="Times New Roman" w:hAnsi="Arial" w:cs="Arial"/>
          <w:i/>
          <w:iCs/>
          <w:color w:val="7F7F7F"/>
          <w:sz w:val="18"/>
          <w:szCs w:val="18"/>
          <w:lang w:eastAsia="ru-RU"/>
        </w:rPr>
        <w:t> </w:t>
      </w:r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на которых осуществляется деятельность по благоустройству: площадки, дворы, кварталы, функционально-планировочные образования, территории административных округов и районов городских округов, а также территории, выделяемые по принципу единой градостроительной регламентации (охранные зоны) или визуально-пространственного восприятия (площадь с застройкой, улица с прилегающей территорией и застройкой), другие территории муниципального образования.»</w:t>
      </w:r>
    </w:p>
    <w:p w:rsidR="00E829EB" w:rsidRPr="00E829EB" w:rsidRDefault="00E829EB" w:rsidP="00E829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829EB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 xml:space="preserve">3) главу 1 дополнить </w:t>
      </w:r>
      <w:proofErr w:type="spellStart"/>
      <w:r w:rsidRPr="00E829EB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п.п</w:t>
      </w:r>
      <w:proofErr w:type="spellEnd"/>
      <w:r w:rsidRPr="00E829EB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. 22 следующего содержания:</w:t>
      </w:r>
    </w:p>
    <w:p w:rsidR="00E829EB" w:rsidRPr="00E829EB" w:rsidRDefault="00E829EB" w:rsidP="00E829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proofErr w:type="gramStart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« п.п.</w:t>
      </w:r>
      <w:proofErr w:type="gramEnd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22 </w:t>
      </w:r>
      <w:r w:rsidRPr="00E829EB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Объекты нормирования благоустройства территории</w:t>
      </w:r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 — территории муниципального образования, для которых в нормах и правилах по благоустройству территории устанавливаются: нормируемый комплекс элементов благоустройства, нормы и правила их размещения на данной территории. Такими территориями могут являться: площадки различного функционального назначения, пешеходные коммуникации, проезды, общественные пространства, участки и зоны общественной, жилой застройки, санитарно-защитные зоны производственной застройки, объекты рекреации, улично-дорожная сеть населенного пункта, технические (охранно-эксплуатационные) зоны инженерных коммуникаций.»</w:t>
      </w:r>
    </w:p>
    <w:p w:rsidR="00E829EB" w:rsidRPr="00E829EB" w:rsidRDefault="00E829EB" w:rsidP="00E829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829EB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4) дополнить правила главой 14 следующего содержания:</w:t>
      </w:r>
    </w:p>
    <w:p w:rsidR="00E829EB" w:rsidRPr="00E829EB" w:rsidRDefault="00E829EB" w:rsidP="00E829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829EB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Особые требования к доступности жилой среды</w:t>
      </w:r>
    </w:p>
    <w:p w:rsidR="00E829EB" w:rsidRPr="00E829EB" w:rsidRDefault="00E829EB" w:rsidP="00E829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14.1.    При проектировании объектов благоустройства жилой среды, улиц и дорог, объектов культурно-бытового обслуживания необходимо предусматривать доступность среды населенных пунктов для пожилых лиц и инвалидов, оснащение этих объектов элементами и техническими средствами, способствующими передвижению престарелых и инвалидов.</w:t>
      </w:r>
    </w:p>
    <w:p w:rsidR="00E829EB" w:rsidRPr="00E829EB" w:rsidRDefault="00E829EB" w:rsidP="00E829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14.2.    Проектирование, строительство, установка технических средств и оборудования, способствующих передвижению пожилых лиц и инвалидов, осуществляться при новом строительстве заказчиком в соответствии с утвержденной проектной документацией.»</w:t>
      </w:r>
    </w:p>
    <w:p w:rsidR="00E829EB" w:rsidRPr="00E829EB" w:rsidRDefault="00E829EB" w:rsidP="00E829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829EB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5) дополнить правила главой 15 следующего содержания:</w:t>
      </w:r>
    </w:p>
    <w:p w:rsidR="00E829EB" w:rsidRPr="00E829EB" w:rsidRDefault="00E829EB" w:rsidP="00E829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829EB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Праздничное оформление территории</w:t>
      </w:r>
    </w:p>
    <w:p w:rsidR="00E829EB" w:rsidRPr="00E829EB" w:rsidRDefault="00E829EB" w:rsidP="00E829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15.1.    Праздничное оформление территории </w:t>
      </w:r>
      <w:proofErr w:type="spellStart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</w:t>
      </w:r>
      <w:proofErr w:type="spellEnd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сельсовета</w:t>
      </w:r>
      <w:r w:rsidRPr="00E829EB">
        <w:rPr>
          <w:rFonts w:ascii="Arial" w:eastAsia="Times New Roman" w:hAnsi="Arial" w:cs="Arial"/>
          <w:i/>
          <w:iCs/>
          <w:color w:val="7F7F7F"/>
          <w:sz w:val="18"/>
          <w:szCs w:val="18"/>
          <w:lang w:eastAsia="ru-RU"/>
        </w:rPr>
        <w:t> </w:t>
      </w:r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осуществляется по решению администрации муниципального образования</w:t>
      </w:r>
      <w:r w:rsidRPr="00E829EB">
        <w:rPr>
          <w:rFonts w:ascii="Arial" w:eastAsia="Times New Roman" w:hAnsi="Arial" w:cs="Arial"/>
          <w:i/>
          <w:iCs/>
          <w:color w:val="7F7F7F"/>
          <w:sz w:val="18"/>
          <w:szCs w:val="18"/>
          <w:lang w:eastAsia="ru-RU"/>
        </w:rPr>
        <w:t> </w:t>
      </w:r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на период проведения государственных и сельских праздников, мероприятий, связанных со знаменательными событиями.</w:t>
      </w:r>
    </w:p>
    <w:p w:rsidR="00E829EB" w:rsidRPr="00E829EB" w:rsidRDefault="00E829EB" w:rsidP="00E829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Оформление зданий, сооружений осуществляется их владельцами в рамках концепции праздничного оформления территории муниципального образования.</w:t>
      </w:r>
    </w:p>
    <w:p w:rsidR="00E829EB" w:rsidRPr="00E829EB" w:rsidRDefault="00E829EB" w:rsidP="00E829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15.2.    Работы, связанные с проведением сельских торжественных и праздничных мероприятий, осуществляются организациями самостоятельно за счет собственных </w:t>
      </w:r>
      <w:proofErr w:type="gramStart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средств,  а</w:t>
      </w:r>
      <w:proofErr w:type="gramEnd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также по договорам с администрацией муниципального образования</w:t>
      </w:r>
      <w:r w:rsidRPr="00E829EB">
        <w:rPr>
          <w:rFonts w:ascii="Arial" w:eastAsia="Times New Roman" w:hAnsi="Arial" w:cs="Arial"/>
          <w:i/>
          <w:iCs/>
          <w:color w:val="7F7F7F"/>
          <w:sz w:val="18"/>
          <w:szCs w:val="18"/>
          <w:lang w:eastAsia="ru-RU"/>
        </w:rPr>
        <w:t> </w:t>
      </w:r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пределах средств, предусмотренных на эти цели в бюджете муниципального образования.</w:t>
      </w:r>
    </w:p>
    <w:p w:rsidR="00E829EB" w:rsidRPr="00E829EB" w:rsidRDefault="00E829EB" w:rsidP="00E829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15.3.          Праздничное оформление может включать: вывеску национальных флагов, лозунгов, гирлянд, панно, установку декоративных элементов и композиций, стендов, киосков, трибун, эстрад, а также устройство праздничной иллюминации.</w:t>
      </w:r>
    </w:p>
    <w:p w:rsidR="00E829EB" w:rsidRPr="00E829EB" w:rsidRDefault="00E829EB" w:rsidP="00E829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15.4.     Концепция праздничного оформления определяется программой мероприятий и схемой размещения объектов и элементов праздничного оформления, утверждаемыми администрацией </w:t>
      </w:r>
      <w:proofErr w:type="spellStart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</w:t>
      </w:r>
      <w:proofErr w:type="spellEnd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сельсовета.</w:t>
      </w:r>
    </w:p>
    <w:p w:rsidR="00E829EB" w:rsidRPr="00E829EB" w:rsidRDefault="00E829EB" w:rsidP="00E829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15.5.        При изготовлении и установке элементов праздничного оформления   запрещается снимать, повреждать и ухудшать видимость технических средств регулирования дорожного движения.»</w:t>
      </w:r>
    </w:p>
    <w:p w:rsidR="00E829EB" w:rsidRPr="00E829EB" w:rsidRDefault="00E829EB" w:rsidP="00E829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829EB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6) главу 14 читать как главу 16</w:t>
      </w:r>
    </w:p>
    <w:p w:rsidR="00E829EB" w:rsidRPr="00E829EB" w:rsidRDefault="00E829EB" w:rsidP="00E829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829EB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Контроль за исполнением настоящих Правил</w:t>
      </w:r>
    </w:p>
    <w:p w:rsidR="00E829EB" w:rsidRPr="00E829EB" w:rsidRDefault="00E829EB" w:rsidP="00E829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16.1. Местная администрация муниципального образования, ее структурные подразделения осуществляют контроль в пределах своей компетенции за соблюдением физическими и юридическими лицами Правил.</w:t>
      </w:r>
    </w:p>
    <w:p w:rsidR="00E829EB" w:rsidRPr="00E829EB" w:rsidRDefault="00E829EB" w:rsidP="00E829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lastRenderedPageBreak/>
        <w:t>16.2. Лица, допустившие нарушение Правил, несут ответственность в соответствии с действующим законодательством.</w:t>
      </w:r>
    </w:p>
    <w:p w:rsidR="00E829EB" w:rsidRPr="00E829EB" w:rsidRDefault="00E829EB" w:rsidP="00E829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Вред, причиненный в результате нарушения Правил, возмещается виновными лицами в порядке, установленном действующим законодательством.</w:t>
      </w:r>
    </w:p>
    <w:p w:rsidR="00E829EB" w:rsidRPr="00E829EB" w:rsidRDefault="00E829EB" w:rsidP="00E829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2. Настоящее решение вступает в силу со дня его официального опубликования (обнародования).</w:t>
      </w:r>
    </w:p>
    <w:p w:rsidR="00E829EB" w:rsidRPr="00E829EB" w:rsidRDefault="00E829EB" w:rsidP="00E829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Глава муниципального образования</w:t>
      </w:r>
    </w:p>
    <w:p w:rsidR="00E829EB" w:rsidRPr="00E829EB" w:rsidRDefault="00E829EB" w:rsidP="00E829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proofErr w:type="spellStart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Ширинский</w:t>
      </w:r>
      <w:proofErr w:type="spellEnd"/>
      <w:r w:rsidRPr="00E829E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сельсовет                                                                                     Ю.С. Ковалев</w:t>
      </w:r>
    </w:p>
    <w:p w:rsidR="003554B0" w:rsidRPr="00E829EB" w:rsidRDefault="00E829EB" w:rsidP="00E829EB">
      <w:bookmarkStart w:id="0" w:name="_GoBack"/>
      <w:bookmarkEnd w:id="0"/>
    </w:p>
    <w:sectPr w:rsidR="003554B0" w:rsidRPr="00E829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5479E3"/>
    <w:multiLevelType w:val="multilevel"/>
    <w:tmpl w:val="A89CE9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C42867"/>
    <w:multiLevelType w:val="multilevel"/>
    <w:tmpl w:val="8856D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BB7493"/>
    <w:multiLevelType w:val="multilevel"/>
    <w:tmpl w:val="D61A5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2E2DCB"/>
    <w:multiLevelType w:val="multilevel"/>
    <w:tmpl w:val="F74EFA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1C6534F"/>
    <w:multiLevelType w:val="multilevel"/>
    <w:tmpl w:val="7F764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2E2BD5"/>
    <w:multiLevelType w:val="multilevel"/>
    <w:tmpl w:val="AF2A6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2A15332"/>
    <w:multiLevelType w:val="multilevel"/>
    <w:tmpl w:val="EF88D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7CC1AF8"/>
    <w:multiLevelType w:val="multilevel"/>
    <w:tmpl w:val="8C5AC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ABA00D4"/>
    <w:multiLevelType w:val="multilevel"/>
    <w:tmpl w:val="03D0B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DBD0131"/>
    <w:multiLevelType w:val="multilevel"/>
    <w:tmpl w:val="EA161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3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2"/>
  </w:num>
  <w:num w:numId="5">
    <w:abstractNumId w:val="4"/>
  </w:num>
  <w:num w:numId="6">
    <w:abstractNumId w:val="6"/>
  </w:num>
  <w:num w:numId="7">
    <w:abstractNumId w:val="8"/>
  </w:num>
  <w:num w:numId="8">
    <w:abstractNumId w:val="7"/>
  </w:num>
  <w:num w:numId="9">
    <w:abstractNumId w:val="5"/>
  </w:num>
  <w:num w:numId="10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5E29"/>
    <w:rsid w:val="00030FC6"/>
    <w:rsid w:val="000446BA"/>
    <w:rsid w:val="000468E4"/>
    <w:rsid w:val="001069DC"/>
    <w:rsid w:val="00163E2A"/>
    <w:rsid w:val="001A35CA"/>
    <w:rsid w:val="001D37AC"/>
    <w:rsid w:val="00234B59"/>
    <w:rsid w:val="00243F3E"/>
    <w:rsid w:val="002533C0"/>
    <w:rsid w:val="002C4E5E"/>
    <w:rsid w:val="00371E91"/>
    <w:rsid w:val="003A259C"/>
    <w:rsid w:val="003B112C"/>
    <w:rsid w:val="003C61A0"/>
    <w:rsid w:val="003D23FB"/>
    <w:rsid w:val="003E1A8C"/>
    <w:rsid w:val="00443D97"/>
    <w:rsid w:val="00467F47"/>
    <w:rsid w:val="004739C3"/>
    <w:rsid w:val="00482E30"/>
    <w:rsid w:val="00494438"/>
    <w:rsid w:val="004F5FE5"/>
    <w:rsid w:val="005072F2"/>
    <w:rsid w:val="00583EB0"/>
    <w:rsid w:val="005B124C"/>
    <w:rsid w:val="00656F89"/>
    <w:rsid w:val="006B641A"/>
    <w:rsid w:val="0070199A"/>
    <w:rsid w:val="00710944"/>
    <w:rsid w:val="00777133"/>
    <w:rsid w:val="00791B01"/>
    <w:rsid w:val="00837FD8"/>
    <w:rsid w:val="0084721D"/>
    <w:rsid w:val="008700E8"/>
    <w:rsid w:val="008C2BD0"/>
    <w:rsid w:val="008C39F4"/>
    <w:rsid w:val="008C77DF"/>
    <w:rsid w:val="008D6E42"/>
    <w:rsid w:val="009821A0"/>
    <w:rsid w:val="00A32BC2"/>
    <w:rsid w:val="00A477F3"/>
    <w:rsid w:val="00AA6754"/>
    <w:rsid w:val="00AE514E"/>
    <w:rsid w:val="00B0407B"/>
    <w:rsid w:val="00B257C3"/>
    <w:rsid w:val="00B71F56"/>
    <w:rsid w:val="00B73C1E"/>
    <w:rsid w:val="00BA2BFE"/>
    <w:rsid w:val="00BA2D29"/>
    <w:rsid w:val="00BA6D06"/>
    <w:rsid w:val="00C7009A"/>
    <w:rsid w:val="00C73F17"/>
    <w:rsid w:val="00CA4306"/>
    <w:rsid w:val="00CC0A2C"/>
    <w:rsid w:val="00D04026"/>
    <w:rsid w:val="00D347A4"/>
    <w:rsid w:val="00D54D64"/>
    <w:rsid w:val="00DC0AE3"/>
    <w:rsid w:val="00E14F49"/>
    <w:rsid w:val="00E3235B"/>
    <w:rsid w:val="00E37E40"/>
    <w:rsid w:val="00E829EB"/>
    <w:rsid w:val="00EA4D1B"/>
    <w:rsid w:val="00ED12ED"/>
    <w:rsid w:val="00F06EE7"/>
    <w:rsid w:val="00F1144A"/>
    <w:rsid w:val="00F25CF6"/>
    <w:rsid w:val="00F64385"/>
    <w:rsid w:val="00F65F47"/>
    <w:rsid w:val="00FB587C"/>
    <w:rsid w:val="00FE0EA8"/>
    <w:rsid w:val="00FE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43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basedOn w:val="a"/>
    <w:rsid w:val="008C3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B7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43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Body Text"/>
    <w:basedOn w:val="a"/>
    <w:link w:val="a8"/>
    <w:uiPriority w:val="99"/>
    <w:semiHidden/>
    <w:unhideWhenUsed/>
    <w:rsid w:val="00F64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F6438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5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5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835</Words>
  <Characters>4761</Characters>
  <Application>Microsoft Office Word</Application>
  <DocSecurity>0</DocSecurity>
  <Lines>39</Lines>
  <Paragraphs>11</Paragraphs>
  <ScaleCrop>false</ScaleCrop>
  <Company>SPecialiST RePack</Company>
  <LinksUpToDate>false</LinksUpToDate>
  <CharactersWithSpaces>5585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72</cp:revision>
  <dcterms:created xsi:type="dcterms:W3CDTF">2021-09-02T01:10:00Z</dcterms:created>
  <dcterms:modified xsi:type="dcterms:W3CDTF">2021-09-02T04:38:00Z</dcterms:modified>
</cp:coreProperties>
</file>